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099D6" w14:textId="77777777" w:rsidR="00377A6B" w:rsidRPr="006C3C76" w:rsidRDefault="00377A6B" w:rsidP="00377A6B">
      <w:pPr>
        <w:rPr>
          <w:rFonts w:ascii="Century Gothic" w:hAnsi="Century Gothic"/>
          <w:b/>
          <w:bCs/>
          <w:noProof/>
          <w:sz w:val="24"/>
          <w:szCs w:val="24"/>
          <w:lang w:eastAsia="de-DE"/>
        </w:rPr>
      </w:pPr>
      <w:r w:rsidRPr="006C3C76">
        <w:rPr>
          <w:rFonts w:ascii="Century Gothic" w:hAnsi="Century Gothic"/>
          <w:b/>
          <w:bCs/>
          <w:noProof/>
          <w:sz w:val="24"/>
          <w:szCs w:val="24"/>
          <w:lang w:eastAsia="de-DE"/>
        </w:rPr>
        <w:t>SPÜRNASENECKE</w:t>
      </w:r>
    </w:p>
    <w:p w14:paraId="1E1A9ACF" w14:textId="77777777" w:rsidR="00377A6B" w:rsidRPr="00024AD6" w:rsidRDefault="00377A6B" w:rsidP="00377A6B">
      <w:pPr>
        <w:pStyle w:val="Listenabsatz"/>
        <w:rPr>
          <w:rFonts w:ascii="Century Gothic" w:hAnsi="Century Gothic"/>
          <w:noProof/>
          <w:sz w:val="24"/>
          <w:szCs w:val="24"/>
          <w:lang w:eastAsia="de-DE"/>
        </w:rPr>
      </w:pPr>
      <w:r>
        <w:rPr>
          <w:noProof/>
        </w:rPr>
        <w:drawing>
          <wp:anchor distT="0" distB="0" distL="114300" distR="114300" simplePos="0" relativeHeight="251659264" behindDoc="1" locked="0" layoutInCell="1" allowOverlap="1" wp14:anchorId="4227C3D9" wp14:editId="0A913DEB">
            <wp:simplePos x="0" y="0"/>
            <wp:positionH relativeFrom="column">
              <wp:posOffset>72390</wp:posOffset>
            </wp:positionH>
            <wp:positionV relativeFrom="paragraph">
              <wp:posOffset>91440</wp:posOffset>
            </wp:positionV>
            <wp:extent cx="3441607" cy="2295525"/>
            <wp:effectExtent l="0" t="0" r="6985" b="0"/>
            <wp:wrapTight wrapText="bothSides">
              <wp:wrapPolygon edited="0">
                <wp:start x="0" y="0"/>
                <wp:lineTo x="0" y="21331"/>
                <wp:lineTo x="21524" y="21331"/>
                <wp:lineTo x="21524" y="0"/>
                <wp:lineTo x="0" y="0"/>
              </wp:wrapPolygon>
            </wp:wrapTight>
            <wp:docPr id="18" name="Bild 1" descr="Ein Bild, das Person, Wand, drinnen, Ki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 1" descr="Ein Bild, das Person, Wand, drinnen, Kind enthält.&#10;&#10;Automatisch generierte Beschreibu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3441607" cy="2295525"/>
                    </a:xfrm>
                    <a:prstGeom prst="rect">
                      <a:avLst/>
                    </a:prstGeom>
                    <a:noFill/>
                    <a:ln>
                      <a:noFill/>
                    </a:ln>
                  </pic:spPr>
                </pic:pic>
              </a:graphicData>
            </a:graphic>
          </wp:anchor>
        </w:drawing>
      </w:r>
    </w:p>
    <w:p w14:paraId="7DB1B889" w14:textId="77777777" w:rsidR="00377A6B" w:rsidRPr="00024AD6" w:rsidRDefault="00377A6B" w:rsidP="00377A6B">
      <w:pPr>
        <w:pStyle w:val="Listenabsatz"/>
        <w:rPr>
          <w:rFonts w:ascii="Century Gothic" w:hAnsi="Century Gothic"/>
          <w:noProof/>
          <w:sz w:val="24"/>
          <w:szCs w:val="24"/>
          <w:lang w:eastAsia="de-DE"/>
        </w:rPr>
      </w:pPr>
      <w:r w:rsidRPr="00024AD6">
        <w:rPr>
          <w:rFonts w:ascii="Century Gothic" w:hAnsi="Century Gothic"/>
          <w:noProof/>
          <w:sz w:val="24"/>
          <w:szCs w:val="24"/>
          <w:lang w:eastAsia="de-DE"/>
        </w:rPr>
        <w:t xml:space="preserve">Unsere „Spürnasenecke“ ist im Untergeschoß des Kindergartens eingerichtet. </w:t>
      </w:r>
    </w:p>
    <w:p w14:paraId="26014899" w14:textId="77777777" w:rsidR="00377A6B" w:rsidRPr="00024AD6" w:rsidRDefault="00377A6B" w:rsidP="00377A6B">
      <w:pPr>
        <w:spacing w:after="160" w:line="259" w:lineRule="auto"/>
        <w:rPr>
          <w:rFonts w:ascii="Century Gothic" w:eastAsiaTheme="minorHAnsi" w:hAnsi="Century Gothic" w:cstheme="minorBidi"/>
          <w:sz w:val="24"/>
          <w:szCs w:val="24"/>
          <w:lang w:val="de-AT"/>
        </w:rPr>
      </w:pPr>
      <w:r w:rsidRPr="00024AD6">
        <w:rPr>
          <w:rFonts w:ascii="Century Gothic" w:eastAsiaTheme="minorHAnsi" w:hAnsi="Century Gothic" w:cstheme="minorBidi"/>
          <w:sz w:val="24"/>
          <w:szCs w:val="24"/>
          <w:lang w:val="de-AT"/>
        </w:rPr>
        <w:t xml:space="preserve">Kinder sind von Natur </w:t>
      </w:r>
      <w:proofErr w:type="gramStart"/>
      <w:r w:rsidRPr="00024AD6">
        <w:rPr>
          <w:rFonts w:ascii="Century Gothic" w:eastAsiaTheme="minorHAnsi" w:hAnsi="Century Gothic" w:cstheme="minorBidi"/>
          <w:sz w:val="24"/>
          <w:szCs w:val="24"/>
          <w:lang w:val="de-AT"/>
        </w:rPr>
        <w:t>aus geborene Forscher</w:t>
      </w:r>
      <w:proofErr w:type="gramEnd"/>
      <w:r w:rsidRPr="00024AD6">
        <w:rPr>
          <w:rFonts w:ascii="Century Gothic" w:eastAsiaTheme="minorHAnsi" w:hAnsi="Century Gothic" w:cstheme="minorBidi"/>
          <w:sz w:val="24"/>
          <w:szCs w:val="24"/>
          <w:lang w:val="de-AT"/>
        </w:rPr>
        <w:t xml:space="preserve"> und Philosophen, sie können noch staunen über die Welt und ihre Vorgänge und stellen auch gerne Fragen nach dem „Wie“ und dem „Warum“? Aber das Fragen nach dem „Wie“ und „Warum“ wird immer mehr erschwert, Kinder unseres Zeitalters sind umgeben von sehr komplexen, schnelllebigen Vorgängen, Medien und Techniken. Es fehlt die Zeit zum Inne Halten und die Zeit für Fragen und Nachvollziehen von Zusammenhängen. </w:t>
      </w:r>
    </w:p>
    <w:p w14:paraId="1A4ACD8E" w14:textId="77777777" w:rsidR="00377A6B" w:rsidRPr="00024AD6" w:rsidRDefault="00377A6B" w:rsidP="00377A6B">
      <w:pPr>
        <w:spacing w:after="160" w:line="259" w:lineRule="auto"/>
        <w:rPr>
          <w:rFonts w:ascii="Century Gothic" w:eastAsiaTheme="minorHAnsi" w:hAnsi="Century Gothic" w:cstheme="minorBidi"/>
          <w:sz w:val="24"/>
          <w:szCs w:val="24"/>
          <w:lang w:val="de-AT"/>
        </w:rPr>
      </w:pPr>
      <w:r w:rsidRPr="00024AD6">
        <w:rPr>
          <w:rFonts w:ascii="Century Gothic" w:eastAsiaTheme="minorHAnsi" w:hAnsi="Century Gothic" w:cstheme="minorBidi"/>
          <w:sz w:val="24"/>
          <w:szCs w:val="24"/>
          <w:lang w:val="de-AT"/>
        </w:rPr>
        <w:t>Das Konzept und die Materialien der Spürnasenecke regen an zum lustbetonten Experimentieren und Erproben, es kann nichts falsch gemacht werden und die Kinder bekommen Zeit, um eigene Strategien zu entwickeln und Erkenntnisse zu gewinnen – spielerisch tauchen sie ein in die Naturwissenschaften, die Scheu vor der Technik kommt gar nicht erst auf.</w:t>
      </w:r>
    </w:p>
    <w:p w14:paraId="42BC8E5D" w14:textId="77777777" w:rsidR="00377A6B" w:rsidRPr="00024AD6" w:rsidRDefault="00377A6B" w:rsidP="00377A6B">
      <w:pPr>
        <w:rPr>
          <w:rFonts w:ascii="Century Gothic" w:hAnsi="Century Gothic"/>
          <w:color w:val="333333"/>
          <w:spacing w:val="3"/>
          <w:sz w:val="24"/>
          <w:szCs w:val="24"/>
          <w:shd w:val="clear" w:color="auto" w:fill="FFFFFF"/>
        </w:rPr>
      </w:pPr>
      <w:r w:rsidRPr="00024AD6">
        <w:rPr>
          <w:rFonts w:ascii="Century Gothic" w:hAnsi="Century Gothic"/>
          <w:noProof/>
          <w:sz w:val="24"/>
          <w:szCs w:val="24"/>
        </w:rPr>
        <w:drawing>
          <wp:anchor distT="0" distB="0" distL="114300" distR="114300" simplePos="0" relativeHeight="251660288" behindDoc="1" locked="0" layoutInCell="1" allowOverlap="1" wp14:anchorId="01010AEF" wp14:editId="200D2CE5">
            <wp:simplePos x="0" y="0"/>
            <wp:positionH relativeFrom="column">
              <wp:posOffset>2863215</wp:posOffset>
            </wp:positionH>
            <wp:positionV relativeFrom="paragraph">
              <wp:posOffset>285115</wp:posOffset>
            </wp:positionV>
            <wp:extent cx="2813050" cy="1876425"/>
            <wp:effectExtent l="0" t="0" r="6350" b="9525"/>
            <wp:wrapTight wrapText="bothSides">
              <wp:wrapPolygon edited="0">
                <wp:start x="0" y="0"/>
                <wp:lineTo x="0" y="21490"/>
                <wp:lineTo x="21502" y="21490"/>
                <wp:lineTo x="21502" y="0"/>
                <wp:lineTo x="0" y="0"/>
              </wp:wrapPolygon>
            </wp:wrapTight>
            <wp:docPr id="16" name="Bild 1" descr="Ein Bild, das Säugeti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 1" descr="Ein Bild, das Säugetier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2813050" cy="1876425"/>
                    </a:xfrm>
                    <a:prstGeom prst="rect">
                      <a:avLst/>
                    </a:prstGeom>
                    <a:noFill/>
                    <a:ln>
                      <a:noFill/>
                    </a:ln>
                  </pic:spPr>
                </pic:pic>
              </a:graphicData>
            </a:graphic>
          </wp:anchor>
        </w:drawing>
      </w:r>
      <w:r w:rsidRPr="00024AD6">
        <w:rPr>
          <w:rFonts w:ascii="Century Gothic" w:hAnsi="Century Gothic"/>
          <w:color w:val="333333"/>
          <w:spacing w:val="3"/>
          <w:sz w:val="24"/>
          <w:szCs w:val="24"/>
          <w:shd w:val="clear" w:color="auto" w:fill="FFFFFF"/>
        </w:rPr>
        <w:t>Elli, das Expeditions-Eichhörnchen und Hansi Hase begleiten die Kinder auf ihren Forscherabenteuern.</w:t>
      </w:r>
    </w:p>
    <w:p w14:paraId="56AE4E17" w14:textId="77777777" w:rsidR="00377A6B" w:rsidRPr="00024AD6" w:rsidRDefault="00377A6B" w:rsidP="00377A6B">
      <w:pPr>
        <w:rPr>
          <w:rFonts w:ascii="Century Gothic" w:hAnsi="Century Gothic"/>
          <w:noProof/>
          <w:sz w:val="24"/>
          <w:szCs w:val="24"/>
          <w:lang w:eastAsia="de-DE"/>
        </w:rPr>
      </w:pPr>
      <w:r w:rsidRPr="00024AD6">
        <w:rPr>
          <w:rFonts w:ascii="Century Gothic" w:hAnsi="Century Gothic"/>
          <w:color w:val="333333"/>
          <w:spacing w:val="3"/>
          <w:sz w:val="24"/>
          <w:szCs w:val="24"/>
          <w:shd w:val="clear" w:color="auto" w:fill="FFFFFF"/>
        </w:rPr>
        <w:t>Lesen Sie mehr dazu:</w:t>
      </w:r>
    </w:p>
    <w:p w14:paraId="77F6AD0E" w14:textId="77777777" w:rsidR="00377A6B" w:rsidRPr="0052770D" w:rsidRDefault="00377A6B" w:rsidP="00377A6B">
      <w:pPr>
        <w:jc w:val="center"/>
        <w:rPr>
          <w:rFonts w:ascii="Century Gothic" w:hAnsi="Century Gothic"/>
          <w:noProof/>
        </w:rPr>
      </w:pPr>
      <w:r w:rsidRPr="00175FF1">
        <w:rPr>
          <w:rFonts w:ascii="Century Gothic" w:hAnsi="Century Gothic"/>
          <w:b/>
          <w:bCs/>
          <w:noProof/>
        </w:rPr>
        <w:t>https://www.spuernasenecke.com/das-konzept</w:t>
      </w:r>
      <w:r w:rsidRPr="0052770D">
        <w:rPr>
          <w:rFonts w:ascii="Century Gothic" w:hAnsi="Century Gothic"/>
          <w:noProof/>
        </w:rPr>
        <w:t>/</w:t>
      </w:r>
    </w:p>
    <w:p w14:paraId="4D59F715" w14:textId="77777777" w:rsidR="00377A6B" w:rsidRDefault="00377A6B" w:rsidP="00377A6B">
      <w:pPr>
        <w:rPr>
          <w:rFonts w:ascii="Times New Roman" w:hAnsi="Times New Roman"/>
          <w:noProof/>
          <w:sz w:val="24"/>
          <w:szCs w:val="24"/>
          <w:lang w:eastAsia="de-DE"/>
        </w:rPr>
      </w:pPr>
    </w:p>
    <w:p w14:paraId="0F68CA5B" w14:textId="77777777" w:rsidR="00377A6B" w:rsidRDefault="00377A6B" w:rsidP="00377A6B">
      <w:pPr>
        <w:rPr>
          <w:rFonts w:ascii="Times New Roman" w:hAnsi="Times New Roman"/>
          <w:noProof/>
          <w:sz w:val="24"/>
          <w:szCs w:val="24"/>
          <w:lang w:eastAsia="de-DE"/>
        </w:rPr>
      </w:pPr>
    </w:p>
    <w:p w14:paraId="343CD219" w14:textId="77777777" w:rsidR="00377A6B" w:rsidRDefault="00377A6B"/>
    <w:sectPr w:rsidR="00377A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A6B"/>
    <w:rsid w:val="00377A6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B90E7"/>
  <w15:chartTrackingRefBased/>
  <w15:docId w15:val="{785A4345-6027-4FBC-A412-B648642B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7A6B"/>
    <w:pPr>
      <w:spacing w:after="200" w:line="276" w:lineRule="auto"/>
    </w:pPr>
    <w:rPr>
      <w:rFonts w:ascii="Calibri" w:eastAsia="Calibri" w:hAnsi="Calibri" w:cs="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7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918</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Kindergarten</dc:creator>
  <cp:keywords/>
  <dc:description/>
  <cp:lastModifiedBy>Kindergarten</cp:lastModifiedBy>
  <cp:revision>1</cp:revision>
  <dcterms:created xsi:type="dcterms:W3CDTF">2021-10-06T08:31:00Z</dcterms:created>
  <dcterms:modified xsi:type="dcterms:W3CDTF">2021-10-06T08:32:00Z</dcterms:modified>
</cp:coreProperties>
</file>